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F6552" w14:textId="2486C9E4" w:rsidR="00044F60" w:rsidRDefault="00044F60" w:rsidP="00184920">
      <w:pPr>
        <w:spacing w:after="0"/>
        <w:jc w:val="center"/>
        <w:rPr>
          <w:rFonts w:ascii="Goudy Old Style" w:hAnsi="Goudy Old Style"/>
          <w:b/>
          <w:bCs/>
          <w:sz w:val="36"/>
          <w:szCs w:val="36"/>
          <w:u w:val="single"/>
        </w:rPr>
      </w:pPr>
      <w:r w:rsidRPr="00132165">
        <w:rPr>
          <w:rFonts w:ascii="Goudy Old Style" w:hAnsi="Goudy Old Style"/>
          <w:b/>
          <w:bCs/>
          <w:sz w:val="36"/>
          <w:szCs w:val="36"/>
          <w:u w:val="single"/>
        </w:rPr>
        <w:t>IHMGA REED WADDELL</w:t>
      </w:r>
      <w:r w:rsidR="00132165">
        <w:rPr>
          <w:rFonts w:ascii="Goudy Old Style" w:hAnsi="Goudy Old Style"/>
          <w:b/>
          <w:bCs/>
          <w:sz w:val="36"/>
          <w:szCs w:val="36"/>
          <w:u w:val="single"/>
        </w:rPr>
        <w:t xml:space="preserve"> OPEN</w:t>
      </w:r>
    </w:p>
    <w:p w14:paraId="60621BAE" w14:textId="3EE2E15E" w:rsidR="00132165" w:rsidRPr="003175D7" w:rsidRDefault="00132165" w:rsidP="00184920">
      <w:pPr>
        <w:spacing w:after="0"/>
        <w:jc w:val="center"/>
        <w:rPr>
          <w:rFonts w:cstheme="minorHAnsi"/>
          <w:sz w:val="28"/>
          <w:szCs w:val="28"/>
        </w:rPr>
      </w:pPr>
      <w:r w:rsidRPr="003175D7">
        <w:rPr>
          <w:rFonts w:cstheme="minorHAnsi"/>
          <w:sz w:val="28"/>
          <w:szCs w:val="28"/>
        </w:rPr>
        <w:t>S</w:t>
      </w:r>
      <w:r w:rsidR="00705CAE" w:rsidRPr="003175D7">
        <w:rPr>
          <w:rFonts w:cstheme="minorHAnsi"/>
          <w:sz w:val="28"/>
          <w:szCs w:val="28"/>
        </w:rPr>
        <w:t>un</w:t>
      </w:r>
      <w:r w:rsidRPr="003175D7">
        <w:rPr>
          <w:rFonts w:cstheme="minorHAnsi"/>
          <w:sz w:val="28"/>
          <w:szCs w:val="28"/>
        </w:rPr>
        <w:t xml:space="preserve">day January </w:t>
      </w:r>
      <w:r w:rsidR="00C9279E" w:rsidRPr="003175D7">
        <w:rPr>
          <w:rFonts w:cstheme="minorHAnsi"/>
          <w:sz w:val="28"/>
          <w:szCs w:val="28"/>
        </w:rPr>
        <w:t>2</w:t>
      </w:r>
      <w:r w:rsidR="007E6A5C">
        <w:rPr>
          <w:rFonts w:cstheme="minorHAnsi"/>
          <w:sz w:val="28"/>
          <w:szCs w:val="28"/>
        </w:rPr>
        <w:t>2</w:t>
      </w:r>
      <w:r w:rsidRPr="003175D7">
        <w:rPr>
          <w:rFonts w:cstheme="minorHAnsi"/>
          <w:sz w:val="28"/>
          <w:szCs w:val="28"/>
        </w:rPr>
        <w:t>, 202</w:t>
      </w:r>
      <w:r w:rsidR="007E6A5C">
        <w:rPr>
          <w:rFonts w:cstheme="minorHAnsi"/>
          <w:sz w:val="28"/>
          <w:szCs w:val="28"/>
        </w:rPr>
        <w:t>6</w:t>
      </w:r>
    </w:p>
    <w:p w14:paraId="5699F264" w14:textId="77777777" w:rsidR="00184920" w:rsidRPr="004A4919" w:rsidRDefault="00184920" w:rsidP="00184920">
      <w:pPr>
        <w:spacing w:after="0"/>
        <w:jc w:val="center"/>
        <w:rPr>
          <w:rFonts w:cstheme="minorHAnsi"/>
        </w:rPr>
      </w:pPr>
    </w:p>
    <w:p w14:paraId="13DA1AB0" w14:textId="69E7D80B" w:rsidR="00132165" w:rsidRPr="004A4919" w:rsidRDefault="00C829E9" w:rsidP="00184920">
      <w:pPr>
        <w:spacing w:after="0"/>
        <w:ind w:left="2160" w:hanging="2160"/>
        <w:rPr>
          <w:rFonts w:cstheme="minorHAnsi"/>
        </w:rPr>
      </w:pPr>
      <w:r w:rsidRPr="004A4919">
        <w:rPr>
          <w:rFonts w:cstheme="minorHAnsi"/>
          <w:u w:val="single"/>
        </w:rPr>
        <w:t>FORMAT</w:t>
      </w:r>
      <w:r w:rsidRPr="004A4919">
        <w:rPr>
          <w:rFonts w:cstheme="minorHAnsi"/>
        </w:rPr>
        <w:t>:</w:t>
      </w:r>
      <w:r w:rsidRPr="004A4919">
        <w:rPr>
          <w:rFonts w:cstheme="minorHAnsi"/>
        </w:rPr>
        <w:tab/>
        <w:t xml:space="preserve">2 Man Team Better Ball Net Play as a Qualifier for the Championship. The Top 16 Teams in each flight will be entered in a Bracket for Team Match Play. The Winners in each flight will play </w:t>
      </w:r>
      <w:r w:rsidR="00FC52E4" w:rsidRPr="004A4919">
        <w:rPr>
          <w:rFonts w:cstheme="minorHAnsi"/>
        </w:rPr>
        <w:t xml:space="preserve">a Final Match to determine the </w:t>
      </w:r>
      <w:r w:rsidR="00260B48">
        <w:rPr>
          <w:rFonts w:cstheme="minorHAnsi"/>
        </w:rPr>
        <w:t>Champion.</w:t>
      </w:r>
      <w:r w:rsidR="00B10530" w:rsidRPr="004A4919">
        <w:rPr>
          <w:rFonts w:cstheme="minorHAnsi"/>
        </w:rPr>
        <w:t xml:space="preserve"> </w:t>
      </w:r>
    </w:p>
    <w:p w14:paraId="4C3D6F1E" w14:textId="77777777" w:rsidR="00184920" w:rsidRPr="004A4919" w:rsidRDefault="00184920" w:rsidP="00184920">
      <w:pPr>
        <w:spacing w:after="0"/>
        <w:ind w:left="2160" w:hanging="2160"/>
        <w:rPr>
          <w:rFonts w:cstheme="minorHAnsi"/>
        </w:rPr>
      </w:pPr>
    </w:p>
    <w:p w14:paraId="026820F2" w14:textId="07EB8C9D" w:rsidR="00FC52E4" w:rsidRPr="004A4919" w:rsidRDefault="00FC52E4" w:rsidP="00184920">
      <w:pPr>
        <w:spacing w:after="0"/>
        <w:ind w:left="2160" w:hanging="2160"/>
        <w:rPr>
          <w:rFonts w:cstheme="minorHAnsi"/>
        </w:rPr>
      </w:pPr>
      <w:r w:rsidRPr="004A4919">
        <w:rPr>
          <w:rFonts w:cstheme="minorHAnsi"/>
          <w:u w:val="single"/>
        </w:rPr>
        <w:t>COURSE</w:t>
      </w:r>
      <w:r w:rsidR="00197DB3">
        <w:rPr>
          <w:rFonts w:cstheme="minorHAnsi"/>
        </w:rPr>
        <w:t>:</w:t>
      </w:r>
      <w:r w:rsidR="00197DB3">
        <w:rPr>
          <w:rFonts w:cstheme="minorHAnsi"/>
        </w:rPr>
        <w:tab/>
        <w:t>Eisenhower</w:t>
      </w:r>
      <w:r w:rsidRPr="004A4919">
        <w:rPr>
          <w:rFonts w:cstheme="minorHAnsi"/>
        </w:rPr>
        <w:t xml:space="preserve"> Golf Course</w:t>
      </w:r>
    </w:p>
    <w:p w14:paraId="0D0E33D1" w14:textId="77777777" w:rsidR="00184920" w:rsidRPr="004A4919" w:rsidRDefault="00184920" w:rsidP="00184920">
      <w:pPr>
        <w:spacing w:after="0"/>
        <w:ind w:left="2160" w:hanging="2160"/>
        <w:rPr>
          <w:rFonts w:cstheme="minorHAnsi"/>
        </w:rPr>
      </w:pPr>
    </w:p>
    <w:p w14:paraId="28C7D921" w14:textId="4D86989D" w:rsidR="00FC52E4" w:rsidRPr="004A4919" w:rsidRDefault="00FC52E4" w:rsidP="00184920">
      <w:pPr>
        <w:spacing w:after="0"/>
        <w:ind w:left="2160" w:hanging="2160"/>
        <w:rPr>
          <w:rFonts w:cstheme="minorHAnsi"/>
        </w:rPr>
      </w:pPr>
      <w:r w:rsidRPr="004A4919">
        <w:rPr>
          <w:rFonts w:cstheme="minorHAnsi"/>
          <w:u w:val="single"/>
        </w:rPr>
        <w:t>INDEX</w:t>
      </w:r>
      <w:r w:rsidRPr="004A4919">
        <w:rPr>
          <w:rFonts w:cstheme="minorHAnsi"/>
        </w:rPr>
        <w:t>:</w:t>
      </w:r>
      <w:r w:rsidRPr="004A4919">
        <w:rPr>
          <w:rFonts w:cstheme="minorHAnsi"/>
        </w:rPr>
        <w:tab/>
      </w:r>
      <w:r w:rsidR="006303DD">
        <w:rPr>
          <w:rFonts w:cstheme="minorHAnsi"/>
        </w:rPr>
        <w:t xml:space="preserve">90% of </w:t>
      </w:r>
      <w:r w:rsidR="00E53DA5">
        <w:rPr>
          <w:rFonts w:cstheme="minorHAnsi"/>
        </w:rPr>
        <w:t xml:space="preserve">Current Index as of January </w:t>
      </w:r>
      <w:r w:rsidR="00AF3DE4">
        <w:rPr>
          <w:rFonts w:cstheme="minorHAnsi"/>
        </w:rPr>
        <w:t>16</w:t>
      </w:r>
      <w:r w:rsidRPr="004A4919">
        <w:rPr>
          <w:rFonts w:cstheme="minorHAnsi"/>
        </w:rPr>
        <w:t xml:space="preserve"> will be used to determine the Course Handicap for each player for the Qualifying </w:t>
      </w:r>
      <w:r w:rsidR="00B10530" w:rsidRPr="004A4919">
        <w:rPr>
          <w:rFonts w:cstheme="minorHAnsi"/>
        </w:rPr>
        <w:t xml:space="preserve">Round. Subsequent matches will utilize </w:t>
      </w:r>
      <w:r w:rsidR="006303DD">
        <w:rPr>
          <w:rFonts w:cstheme="minorHAnsi"/>
        </w:rPr>
        <w:t xml:space="preserve">90% of </w:t>
      </w:r>
      <w:r w:rsidR="00B10530" w:rsidRPr="004A4919">
        <w:rPr>
          <w:rFonts w:cstheme="minorHAnsi"/>
        </w:rPr>
        <w:t>Current Index as of the day before each Match.</w:t>
      </w:r>
    </w:p>
    <w:p w14:paraId="4C3A965D" w14:textId="77777777" w:rsidR="00184920" w:rsidRPr="004A4919" w:rsidRDefault="00184920" w:rsidP="00184920">
      <w:pPr>
        <w:spacing w:after="0"/>
        <w:ind w:left="2160" w:hanging="2160"/>
        <w:rPr>
          <w:rFonts w:cstheme="minorHAnsi"/>
        </w:rPr>
      </w:pPr>
    </w:p>
    <w:p w14:paraId="10D34A0D" w14:textId="22139D93" w:rsidR="00B10530" w:rsidRPr="004A4919" w:rsidRDefault="00B10530" w:rsidP="00184920">
      <w:pPr>
        <w:spacing w:after="0"/>
        <w:ind w:left="2160" w:hanging="2160"/>
        <w:rPr>
          <w:rFonts w:cstheme="minorHAnsi"/>
        </w:rPr>
      </w:pPr>
      <w:r w:rsidRPr="004A4919">
        <w:rPr>
          <w:rFonts w:cstheme="minorHAnsi"/>
          <w:u w:val="single"/>
        </w:rPr>
        <w:t>PAIRINGS</w:t>
      </w:r>
      <w:r w:rsidRPr="004A4919">
        <w:rPr>
          <w:rFonts w:cstheme="minorHAnsi"/>
        </w:rPr>
        <w:t>:</w:t>
      </w:r>
      <w:r w:rsidRPr="004A4919">
        <w:rPr>
          <w:rFonts w:cstheme="minorHAnsi"/>
        </w:rPr>
        <w:tab/>
        <w:t>Enter as a 2 Man Team or as an Individual. Individual entries will be paired by the Committee. Pairing requests will be considered.</w:t>
      </w:r>
    </w:p>
    <w:p w14:paraId="74C97BE5" w14:textId="77777777" w:rsidR="00184920" w:rsidRPr="004A4919" w:rsidRDefault="00184920" w:rsidP="00184920">
      <w:pPr>
        <w:spacing w:after="0"/>
        <w:ind w:left="2160" w:hanging="2160"/>
        <w:rPr>
          <w:rFonts w:cstheme="minorHAnsi"/>
        </w:rPr>
      </w:pPr>
    </w:p>
    <w:p w14:paraId="723C22D2" w14:textId="3B41C7CB" w:rsidR="006E00B6" w:rsidRPr="004B0CE3" w:rsidRDefault="006E00B6" w:rsidP="004B0CE3">
      <w:pPr>
        <w:spacing w:after="0"/>
        <w:ind w:left="2160" w:hanging="2160"/>
        <w:rPr>
          <w:rFonts w:cstheme="minorHAnsi"/>
        </w:rPr>
      </w:pPr>
      <w:r w:rsidRPr="004A4919">
        <w:rPr>
          <w:rFonts w:cstheme="minorHAnsi"/>
          <w:u w:val="single"/>
        </w:rPr>
        <w:t>ENTRIES</w:t>
      </w:r>
      <w:r w:rsidRPr="004A4919">
        <w:rPr>
          <w:rFonts w:cstheme="minorHAnsi"/>
        </w:rPr>
        <w:t>:</w:t>
      </w:r>
      <w:r w:rsidRPr="004A4919">
        <w:rPr>
          <w:rFonts w:cstheme="minorHAnsi"/>
        </w:rPr>
        <w:tab/>
      </w:r>
      <w:r w:rsidR="009F77FB">
        <w:rPr>
          <w:rFonts w:cstheme="minorHAnsi"/>
        </w:rPr>
        <w:t>$</w:t>
      </w:r>
      <w:r w:rsidR="00DC1322">
        <w:rPr>
          <w:rFonts w:cstheme="minorHAnsi"/>
        </w:rPr>
        <w:t>10</w:t>
      </w:r>
      <w:r w:rsidRPr="004A4919">
        <w:rPr>
          <w:rFonts w:cstheme="minorHAnsi"/>
        </w:rPr>
        <w:t xml:space="preserve">9 entry fee. Entry includes 18 holes of golf (with cart) and $400 Hole-in-One Prize.  Other payouts are derived from the buy-in.  Entries must be received in the Recreational Services office by </w:t>
      </w:r>
      <w:smartTag w:uri="urn:schemas-microsoft-com:office:smarttags" w:element="time">
        <w:smartTagPr>
          <w:attr w:name="Hour" w:val="16"/>
          <w:attr w:name="Minute" w:val="30"/>
        </w:smartTagPr>
        <w:r w:rsidRPr="004A4919">
          <w:rPr>
            <w:rFonts w:cstheme="minorHAnsi"/>
          </w:rPr>
          <w:t>4:30pm</w:t>
        </w:r>
      </w:smartTag>
      <w:r w:rsidR="004B0CE3">
        <w:rPr>
          <w:rFonts w:cstheme="minorHAnsi"/>
        </w:rPr>
        <w:t xml:space="preserve"> on 1/1</w:t>
      </w:r>
      <w:r w:rsidR="00AF3DE4">
        <w:rPr>
          <w:rFonts w:cstheme="minorHAnsi"/>
        </w:rPr>
        <w:t>2</w:t>
      </w:r>
      <w:r w:rsidRPr="004A4919">
        <w:rPr>
          <w:rFonts w:cstheme="minorHAnsi"/>
        </w:rPr>
        <w:t>/2</w:t>
      </w:r>
      <w:r w:rsidR="00AF3DE4">
        <w:rPr>
          <w:rFonts w:cstheme="minorHAnsi"/>
        </w:rPr>
        <w:t>6</w:t>
      </w:r>
      <w:r w:rsidRPr="004A4919">
        <w:rPr>
          <w:rFonts w:cstheme="minorHAnsi"/>
        </w:rPr>
        <w:t>.</w:t>
      </w:r>
      <w:r w:rsidR="004B0CE3">
        <w:rPr>
          <w:rFonts w:cstheme="minorHAnsi"/>
        </w:rPr>
        <w:t xml:space="preserve"> NO EXCEPTIONS!</w:t>
      </w:r>
    </w:p>
    <w:p w14:paraId="07A48651" w14:textId="262B554D" w:rsidR="006E00B6" w:rsidRDefault="006E00B6" w:rsidP="006E00B6">
      <w:pPr>
        <w:widowControl w:val="0"/>
        <w:spacing w:line="251" w:lineRule="atLeast"/>
        <w:jc w:val="center"/>
        <w:rPr>
          <w:b/>
          <w:bCs/>
          <w:snapToGrid w:val="0"/>
          <w:sz w:val="25"/>
          <w:szCs w:val="25"/>
        </w:rPr>
      </w:pPr>
      <w:r>
        <w:rPr>
          <w:noProof/>
          <w:sz w:val="20"/>
          <w:szCs w:val="20"/>
        </w:rPr>
        <mc:AlternateContent>
          <mc:Choice Requires="wps">
            <w:drawing>
              <wp:anchor distT="0" distB="0" distL="114300" distR="114300" simplePos="0" relativeHeight="251658240" behindDoc="0" locked="0" layoutInCell="1" allowOverlap="1" wp14:anchorId="3A98FC2E" wp14:editId="0A8FCDE8">
                <wp:simplePos x="0" y="0"/>
                <wp:positionH relativeFrom="column">
                  <wp:posOffset>-390525</wp:posOffset>
                </wp:positionH>
                <wp:positionV relativeFrom="paragraph">
                  <wp:posOffset>217170</wp:posOffset>
                </wp:positionV>
                <wp:extent cx="6455410" cy="803275"/>
                <wp:effectExtent l="19050" t="19050" r="21590" b="158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5410" cy="803275"/>
                        </a:xfrm>
                        <a:prstGeom prst="rect">
                          <a:avLst/>
                        </a:prstGeom>
                        <a:solidFill>
                          <a:srgbClr val="FFFFFF"/>
                        </a:solidFill>
                        <a:ln w="38100" cap="rnd">
                          <a:solidFill>
                            <a:srgbClr val="000000"/>
                          </a:solidFill>
                          <a:prstDash val="sysDot"/>
                          <a:miter lim="800000"/>
                          <a:headEnd/>
                          <a:tailEnd/>
                        </a:ln>
                      </wps:spPr>
                      <wps:txbx>
                        <w:txbxContent>
                          <w:p w14:paraId="1A0F36C6" w14:textId="49DAF8C6" w:rsidR="006E00B6" w:rsidRDefault="006E00B6" w:rsidP="006E00B6">
                            <w:r>
                              <w:rPr>
                                <w:b/>
                                <w:sz w:val="24"/>
                                <w:szCs w:val="24"/>
                              </w:rPr>
                              <w:t>NOTICE:</w:t>
                            </w:r>
                            <w:r>
                              <w:t xml:space="preserve"> Each player must pay their entry fees and check-in with the Tournament committee in the Pro Shop area at least 30 minutes before the start.  Announcements will be made 15 minutes before heading to the tees.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98FC2E" id="Rectangle 1" o:spid="_x0000_s1026" style="position:absolute;left:0;text-align:left;margin-left:-30.75pt;margin-top:17.1pt;width:508.3pt;height:6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" strokeweight="3pt">
                <v:stroke dashstyle="1 1" endcap="round"/>
                <v:textbox>
                  <w:txbxContent>
                    <w:p w14:paraId="1A0F36C6" w14:textId="49DAF8C6" w:rsidR="006E00B6" w:rsidRDefault="006E00B6" w:rsidP="006E00B6">
                      <w:r>
                        <w:rPr>
                          <w:b/>
                          <w:sz w:val="24"/>
                          <w:szCs w:val="24"/>
                        </w:rPr>
                        <w:t>NOTICE:</w:t>
                      </w:r>
                      <w:r>
                        <w:t xml:space="preserve"> Each player must pay their entry fees and check-in with the Tournament committee in the Pro Shop area at least 30 minutes before the start.  Announcements will be made 15 minutes before heading to the tees.</w:t>
                      </w:r>
                    </w:p>
                  </w:txbxContent>
                </v:textbox>
              </v:rect>
            </w:pict>
          </mc:Fallback>
        </mc:AlternateContent>
      </w:r>
      <w:r>
        <w:rPr>
          <w:b/>
          <w:bCs/>
          <w:snapToGrid w:val="0"/>
          <w:sz w:val="25"/>
          <w:szCs w:val="25"/>
        </w:rPr>
        <w:t>START TIME: 8AM SHOTGUN</w:t>
      </w:r>
    </w:p>
    <w:p w14:paraId="4DC1971C" w14:textId="77777777" w:rsidR="006E00B6" w:rsidRDefault="006E00B6" w:rsidP="006E00B6">
      <w:pPr>
        <w:widowControl w:val="0"/>
        <w:spacing w:line="251" w:lineRule="atLeast"/>
        <w:rPr>
          <w:b/>
          <w:bCs/>
          <w:snapToGrid w:val="0"/>
          <w:sz w:val="25"/>
          <w:szCs w:val="25"/>
        </w:rPr>
      </w:pPr>
    </w:p>
    <w:p w14:paraId="16CEE42B" w14:textId="77777777" w:rsidR="006E00B6" w:rsidRDefault="006E00B6" w:rsidP="006E00B6">
      <w:pPr>
        <w:widowControl w:val="0"/>
        <w:spacing w:line="251" w:lineRule="atLeast"/>
        <w:rPr>
          <w:snapToGrid w:val="0"/>
          <w:sz w:val="20"/>
          <w:szCs w:val="20"/>
          <w:u w:val="single"/>
        </w:rPr>
      </w:pPr>
    </w:p>
    <w:p w14:paraId="7AD72EF3" w14:textId="5B249843" w:rsidR="006E00B6" w:rsidRDefault="006E00B6" w:rsidP="006E00B6">
      <w:pPr>
        <w:widowControl w:val="0"/>
        <w:rPr>
          <w:snapToGrid w:val="0"/>
          <w:sz w:val="20"/>
          <w:szCs w:val="20"/>
        </w:rPr>
      </w:pPr>
      <w:r>
        <w:rPr>
          <w:snapToGrid w:val="0"/>
        </w:rPr>
        <w:t>Player_______________________________________________________GHIN#____________________</w:t>
      </w:r>
    </w:p>
    <w:p w14:paraId="190475B6" w14:textId="77777777" w:rsidR="00184920" w:rsidRDefault="00184920" w:rsidP="00184920">
      <w:pPr>
        <w:widowControl w:val="0"/>
        <w:rPr>
          <w:snapToGrid w:val="0"/>
        </w:rPr>
      </w:pPr>
      <w:r>
        <w:rPr>
          <w:snapToGrid w:val="0"/>
        </w:rPr>
        <w:t>Player_______________________________________________________GHIN#____________________</w:t>
      </w:r>
    </w:p>
    <w:p w14:paraId="0B1A5540" w14:textId="37CFF3F4" w:rsidR="004B0CE3" w:rsidRDefault="004B0CE3" w:rsidP="00184920">
      <w:pPr>
        <w:widowControl w:val="0"/>
        <w:rPr>
          <w:snapToGrid w:val="0"/>
          <w:sz w:val="20"/>
          <w:szCs w:val="20"/>
        </w:rPr>
      </w:pPr>
      <w:r>
        <w:rPr>
          <w:snapToGrid w:val="0"/>
        </w:rPr>
        <w:t>Player_______________________________________________________GHIN#____________________</w:t>
      </w:r>
    </w:p>
    <w:p w14:paraId="35730533" w14:textId="3D31C734" w:rsidR="001F079A" w:rsidRDefault="00064173" w:rsidP="006E00B6">
      <w:pPr>
        <w:widowControl w:val="0"/>
        <w:spacing w:line="250" w:lineRule="atLeast"/>
        <w:rPr>
          <w:b/>
          <w:bCs/>
          <w:iCs/>
          <w:snapToGrid w:val="0"/>
          <w:sz w:val="24"/>
          <w:szCs w:val="24"/>
        </w:rPr>
      </w:pPr>
      <w:r>
        <w:rPr>
          <w:rFonts w:ascii="Arial" w:hAnsi="Arial" w:cs="Arial"/>
          <w:color w:val="222222"/>
          <w:shd w:val="clear" w:color="auto" w:fill="FFFFFF"/>
        </w:rPr>
        <w:t>Note: In order to qualify to play in the IHMGA Major tournaments you must participate in a minimum of 4 IHMGA events during the prior 12 months. IHMGA events include Men's Club tournaments and SCGA Team Play competitions.</w:t>
      </w:r>
    </w:p>
    <w:p w14:paraId="58A5CC77" w14:textId="4C38ADDE" w:rsidR="006E00B6" w:rsidRDefault="006E00B6" w:rsidP="006E00B6">
      <w:pPr>
        <w:widowControl w:val="0"/>
        <w:spacing w:line="250" w:lineRule="atLeast"/>
        <w:rPr>
          <w:b/>
          <w:bCs/>
          <w:iCs/>
          <w:snapToGrid w:val="0"/>
          <w:sz w:val="24"/>
          <w:szCs w:val="24"/>
        </w:rPr>
      </w:pPr>
      <w:r>
        <w:rPr>
          <w:b/>
          <w:bCs/>
          <w:iCs/>
          <w:snapToGrid w:val="0"/>
          <w:sz w:val="24"/>
          <w:szCs w:val="24"/>
        </w:rPr>
        <w:t xml:space="preserve">Please call (626) 810-GOLF or check </w:t>
      </w:r>
      <w:hyperlink r:id="rId4" w:history="1">
        <w:r>
          <w:rPr>
            <w:rStyle w:val="Hyperlink"/>
            <w:b/>
            <w:bCs/>
            <w:iCs/>
            <w:snapToGrid w:val="0"/>
            <w:sz w:val="24"/>
            <w:szCs w:val="24"/>
          </w:rPr>
          <w:t>www.ihgolfclub.com</w:t>
        </w:r>
      </w:hyperlink>
      <w:r>
        <w:rPr>
          <w:b/>
          <w:bCs/>
          <w:iCs/>
          <w:snapToGrid w:val="0"/>
          <w:sz w:val="24"/>
          <w:szCs w:val="24"/>
        </w:rPr>
        <w:t xml:space="preserve">  for additional information.</w:t>
      </w:r>
    </w:p>
    <w:p w14:paraId="38B06672" w14:textId="77777777" w:rsidR="006E00B6" w:rsidRDefault="006E00B6" w:rsidP="006E00B6">
      <w:pPr>
        <w:widowControl w:val="0"/>
        <w:spacing w:line="250" w:lineRule="atLeast"/>
        <w:rPr>
          <w:b/>
          <w:snapToGrid w:val="0"/>
          <w:sz w:val="28"/>
          <w:szCs w:val="28"/>
          <w:u w:val="single"/>
        </w:rPr>
      </w:pPr>
      <w:r>
        <w:rPr>
          <w:b/>
          <w:snapToGrid w:val="0"/>
          <w:sz w:val="28"/>
          <w:szCs w:val="28"/>
          <w:u w:val="single"/>
        </w:rPr>
        <w:t xml:space="preserve">To enter this </w:t>
      </w:r>
      <w:proofErr w:type="gramStart"/>
      <w:r>
        <w:rPr>
          <w:b/>
          <w:snapToGrid w:val="0"/>
          <w:sz w:val="28"/>
          <w:szCs w:val="28"/>
          <w:u w:val="single"/>
        </w:rPr>
        <w:t>tournament</w:t>
      </w:r>
      <w:proofErr w:type="gramEnd"/>
      <w:r>
        <w:rPr>
          <w:b/>
          <w:snapToGrid w:val="0"/>
          <w:sz w:val="28"/>
          <w:szCs w:val="28"/>
          <w:u w:val="single"/>
        </w:rPr>
        <w:t xml:space="preserve"> you may either:</w:t>
      </w:r>
    </w:p>
    <w:p w14:paraId="3C614DC1" w14:textId="77777777" w:rsidR="006E00B6" w:rsidRDefault="006E00B6" w:rsidP="00184920">
      <w:pPr>
        <w:widowControl w:val="0"/>
        <w:spacing w:after="0" w:line="250" w:lineRule="atLeast"/>
        <w:rPr>
          <w:snapToGrid w:val="0"/>
          <w:sz w:val="20"/>
          <w:szCs w:val="20"/>
        </w:rPr>
      </w:pPr>
      <w:r>
        <w:rPr>
          <w:b/>
          <w:snapToGrid w:val="0"/>
          <w:sz w:val="28"/>
          <w:szCs w:val="28"/>
        </w:rPr>
        <w:t>Return this form to:</w:t>
      </w:r>
      <w:r>
        <w:rPr>
          <w:snapToGrid w:val="0"/>
        </w:rPr>
        <w:tab/>
        <w:t>RECREATIONAL SERVICES OFFICE</w:t>
      </w:r>
    </w:p>
    <w:p w14:paraId="7BF0B80E" w14:textId="77777777" w:rsidR="006E00B6" w:rsidRDefault="006E00B6" w:rsidP="00184920">
      <w:pPr>
        <w:widowControl w:val="0"/>
        <w:spacing w:after="0" w:line="250" w:lineRule="atLeast"/>
        <w:ind w:left="1440" w:firstLine="1440"/>
        <w:rPr>
          <w:snapToGrid w:val="0"/>
        </w:rPr>
      </w:pPr>
      <w:smartTag w:uri="urn:schemas-microsoft-com:office:smarttags" w:element="Street">
        <w:smartTag w:uri="urn:schemas-microsoft-com:office:smarttags" w:element="address">
          <w:r>
            <w:rPr>
              <w:snapToGrid w:val="0"/>
            </w:rPr>
            <w:t>ONE INDUSTRY HILLS PARKWAY</w:t>
          </w:r>
        </w:smartTag>
      </w:smartTag>
    </w:p>
    <w:p w14:paraId="5CD1F436" w14:textId="77777777" w:rsidR="006E00B6" w:rsidRDefault="006E00B6" w:rsidP="006E00B6">
      <w:pPr>
        <w:widowControl w:val="0"/>
        <w:spacing w:line="250" w:lineRule="atLeast"/>
        <w:ind w:left="1440" w:firstLine="1440"/>
        <w:rPr>
          <w:snapToGrid w:val="0"/>
          <w:sz w:val="18"/>
          <w:szCs w:val="18"/>
        </w:rPr>
      </w:pPr>
      <w:r>
        <w:rPr>
          <w:snapToGrid w:val="0"/>
        </w:rPr>
        <w:t>CITY OF INDUSTRY, CA 91744</w:t>
      </w:r>
    </w:p>
    <w:p w14:paraId="45F8BBE3" w14:textId="5FD95480" w:rsidR="00184920" w:rsidRPr="00064173" w:rsidRDefault="006E00B6" w:rsidP="00064173">
      <w:pPr>
        <w:widowControl w:val="0"/>
        <w:spacing w:line="250" w:lineRule="atLeast"/>
        <w:ind w:left="1440" w:firstLine="1440"/>
        <w:rPr>
          <w:snapToGrid w:val="0"/>
          <w:sz w:val="28"/>
          <w:szCs w:val="28"/>
        </w:rPr>
      </w:pPr>
      <w:r>
        <w:rPr>
          <w:b/>
          <w:bCs/>
          <w:snapToGrid w:val="0"/>
          <w:sz w:val="24"/>
          <w:szCs w:val="24"/>
        </w:rPr>
        <w:t>FAX it to: (626) 854-2425</w:t>
      </w:r>
      <w:r>
        <w:rPr>
          <w:rFonts w:ascii="Arial" w:hAnsi="Arial" w:cs="Arial"/>
          <w:b/>
          <w:color w:val="000000"/>
        </w:rPr>
        <w:t xml:space="preserve">Or you can enter all Men’s Club tournaments after you receive an email from the tournament chairman and click on “playing” at the bottom of the screen, or by following this link: </w:t>
      </w:r>
      <w:hyperlink r:id="rId5" w:tgtFrame="_blank" w:history="1">
        <w:r w:rsidR="003175D7">
          <w:rPr>
            <w:rStyle w:val="Hyperlink"/>
            <w:rFonts w:ascii="Verdana" w:hAnsi="Verdana"/>
            <w:color w:val="1155CC"/>
          </w:rPr>
          <w:t>https://www.golfgenius.com/ggid/erqdsq/</w:t>
        </w:r>
      </w:hyperlink>
    </w:p>
    <w:p w14:paraId="1306F201" w14:textId="3E2A0F2B" w:rsidR="00B10530" w:rsidRPr="00C829E9" w:rsidRDefault="00184920" w:rsidP="00184920">
      <w:pPr>
        <w:widowControl w:val="0"/>
        <w:spacing w:line="250" w:lineRule="atLeast"/>
        <w:jc w:val="right"/>
        <w:rPr>
          <w:rFonts w:ascii="Goudy Old Style" w:hAnsi="Goudy Old Style"/>
          <w:sz w:val="24"/>
          <w:szCs w:val="24"/>
        </w:rPr>
      </w:pPr>
      <w:r>
        <w:rPr>
          <w:b/>
          <w:bCs/>
          <w:snapToGrid w:val="0"/>
        </w:rPr>
        <w:t>Reed Waddell Open</w:t>
      </w:r>
      <w:r w:rsidR="006E00B6">
        <w:rPr>
          <w:b/>
          <w:bCs/>
          <w:snapToGrid w:val="0"/>
        </w:rPr>
        <w:t xml:space="preserve">:  </w:t>
      </w:r>
      <w:r w:rsidR="004B0CE3">
        <w:rPr>
          <w:b/>
          <w:bCs/>
          <w:snapToGrid w:val="0"/>
        </w:rPr>
        <w:t>1/2</w:t>
      </w:r>
      <w:r w:rsidR="00AF3DE4">
        <w:rPr>
          <w:b/>
          <w:bCs/>
          <w:snapToGrid w:val="0"/>
        </w:rPr>
        <w:t>2</w:t>
      </w:r>
      <w:r w:rsidR="006E00B6">
        <w:rPr>
          <w:b/>
          <w:bCs/>
          <w:snapToGrid w:val="0"/>
        </w:rPr>
        <w:t>/202</w:t>
      </w:r>
      <w:r w:rsidR="00AF3DE4">
        <w:rPr>
          <w:b/>
          <w:bCs/>
          <w:snapToGrid w:val="0"/>
        </w:rPr>
        <w:t>6</w:t>
      </w:r>
    </w:p>
    <w:sectPr w:rsidR="00B10530" w:rsidRPr="00C829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F60"/>
    <w:rsid w:val="00044F60"/>
    <w:rsid w:val="00064173"/>
    <w:rsid w:val="00132165"/>
    <w:rsid w:val="00132FEC"/>
    <w:rsid w:val="00184920"/>
    <w:rsid w:val="00197DB3"/>
    <w:rsid w:val="001F079A"/>
    <w:rsid w:val="00260B48"/>
    <w:rsid w:val="00283A0B"/>
    <w:rsid w:val="003175D7"/>
    <w:rsid w:val="00337B37"/>
    <w:rsid w:val="003A1593"/>
    <w:rsid w:val="00431FE5"/>
    <w:rsid w:val="004617CF"/>
    <w:rsid w:val="004A4919"/>
    <w:rsid w:val="004B0CE3"/>
    <w:rsid w:val="006303DD"/>
    <w:rsid w:val="006E00B6"/>
    <w:rsid w:val="00705CAE"/>
    <w:rsid w:val="007E3A26"/>
    <w:rsid w:val="007E6A5C"/>
    <w:rsid w:val="008050ED"/>
    <w:rsid w:val="008B0DDB"/>
    <w:rsid w:val="009F77FB"/>
    <w:rsid w:val="00AE5071"/>
    <w:rsid w:val="00AF3DE4"/>
    <w:rsid w:val="00B10530"/>
    <w:rsid w:val="00B675D3"/>
    <w:rsid w:val="00B719DA"/>
    <w:rsid w:val="00B96326"/>
    <w:rsid w:val="00BB639E"/>
    <w:rsid w:val="00C74755"/>
    <w:rsid w:val="00C829E9"/>
    <w:rsid w:val="00C9279E"/>
    <w:rsid w:val="00D5549E"/>
    <w:rsid w:val="00DC1322"/>
    <w:rsid w:val="00E53DA5"/>
    <w:rsid w:val="00F016DE"/>
    <w:rsid w:val="00FC5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time"/>
  <w:shapeDefaults>
    <o:shapedefaults v:ext="edit" spidmax="1026"/>
    <o:shapelayout v:ext="edit">
      <o:idmap v:ext="edit" data="1"/>
    </o:shapelayout>
  </w:shapeDefaults>
  <w:decimalSymbol w:val="."/>
  <w:listSeparator w:val=","/>
  <w14:docId w14:val="08BB7A93"/>
  <w15:chartTrackingRefBased/>
  <w15:docId w15:val="{CAAA6F5D-7175-43E4-A8DB-3D39F4C5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E00B6"/>
    <w:rPr>
      <w:color w:val="0000FF"/>
      <w:u w:val="single"/>
    </w:rPr>
  </w:style>
  <w:style w:type="character" w:customStyle="1" w:styleId="UnresolvedMention1">
    <w:name w:val="Unresolved Mention1"/>
    <w:basedOn w:val="DefaultParagraphFont"/>
    <w:uiPriority w:val="99"/>
    <w:semiHidden/>
    <w:unhideWhenUsed/>
    <w:rsid w:val="001849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10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lfgenius.com/ggid/erqdsq/" TargetMode="External"/><Relationship Id="rId4" Type="http://schemas.openxmlformats.org/officeDocument/2006/relationships/hyperlink" Target="http://www.ihgolfcl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1740</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Rosendin</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Allen</dc:creator>
  <cp:keywords/>
  <dc:description/>
  <cp:lastModifiedBy>Scott Robbins</cp:lastModifiedBy>
  <cp:revision>2</cp:revision>
  <dcterms:created xsi:type="dcterms:W3CDTF">2025-12-15T23:24:00Z</dcterms:created>
  <dcterms:modified xsi:type="dcterms:W3CDTF">2025-12-15T23:24:00Z</dcterms:modified>
</cp:coreProperties>
</file>